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63C23" w14:textId="11D63C23" w:rsidR="00030CD4" w:rsidRPr="00CA18DD" w:rsidRDefault="11D63C23">
      <w:pPr>
        <w:rPr>
          <w:rFonts w:ascii="Verdana" w:hAnsi="Verdana"/>
          <w:sz w:val="32"/>
          <w:szCs w:val="32"/>
        </w:rPr>
      </w:pPr>
      <w:r w:rsidRPr="00CA18DD">
        <w:rPr>
          <w:rFonts w:ascii="Verdana" w:eastAsia="Calibri" w:hAnsi="Verdana" w:cs="Calibri"/>
          <w:b/>
          <w:bCs/>
          <w:sz w:val="32"/>
          <w:szCs w:val="32"/>
        </w:rPr>
        <w:t>Universal Periodic Review 26 – South Sudan</w:t>
      </w:r>
    </w:p>
    <w:p w14:paraId="6B5CF94B" w14:textId="6B5CF94B" w:rsidR="00030CD4" w:rsidRPr="00CA18DD" w:rsidRDefault="11D63C23" w:rsidP="00902643">
      <w:pPr>
        <w:pBdr>
          <w:bottom w:val="single" w:sz="4" w:space="1" w:color="auto"/>
        </w:pBdr>
        <w:rPr>
          <w:rFonts w:ascii="Verdana" w:hAnsi="Verdana"/>
          <w:sz w:val="32"/>
          <w:szCs w:val="32"/>
        </w:rPr>
      </w:pPr>
      <w:r w:rsidRPr="00CA18DD">
        <w:rPr>
          <w:rFonts w:ascii="Verdana" w:eastAsia="Calibri" w:hAnsi="Verdana" w:cs="Calibri"/>
          <w:b/>
          <w:bCs/>
          <w:sz w:val="32"/>
          <w:szCs w:val="32"/>
        </w:rPr>
        <w:t xml:space="preserve">Statement by the Kingdom of the Netherlands </w:t>
      </w:r>
    </w:p>
    <w:p w14:paraId="5B15627E" w14:textId="77777777" w:rsidR="00CA18DD" w:rsidRDefault="00CA18DD">
      <w:pPr>
        <w:rPr>
          <w:rFonts w:ascii="Verdana" w:eastAsia="Calibri" w:hAnsi="Verdana" w:cs="Calibri"/>
          <w:sz w:val="32"/>
          <w:szCs w:val="32"/>
        </w:rPr>
      </w:pPr>
    </w:p>
    <w:p w14:paraId="115CDCD4" w14:textId="115CDCD4" w:rsidR="00030CD4" w:rsidRPr="00CA18DD" w:rsidRDefault="11D63C23" w:rsidP="00902643">
      <w:pPr>
        <w:spacing w:line="480" w:lineRule="auto"/>
        <w:rPr>
          <w:rFonts w:ascii="Verdana" w:hAnsi="Verdana"/>
          <w:sz w:val="32"/>
          <w:szCs w:val="32"/>
        </w:rPr>
      </w:pPr>
      <w:r w:rsidRPr="00CA18DD">
        <w:rPr>
          <w:rFonts w:ascii="Verdana" w:eastAsia="Calibri" w:hAnsi="Verdana" w:cs="Calibri"/>
          <w:sz w:val="32"/>
          <w:szCs w:val="32"/>
        </w:rPr>
        <w:t xml:space="preserve">Thank you Mr. President, </w:t>
      </w:r>
    </w:p>
    <w:p w14:paraId="5B29A8F6" w14:textId="5B29A8F6" w:rsidR="00030CD4" w:rsidRPr="00675B40" w:rsidRDefault="11D63C23" w:rsidP="00902643">
      <w:pPr>
        <w:spacing w:line="480" w:lineRule="auto"/>
        <w:rPr>
          <w:rFonts w:ascii="Verdana" w:hAnsi="Verdana"/>
          <w:sz w:val="32"/>
          <w:szCs w:val="32"/>
        </w:rPr>
      </w:pPr>
      <w:r w:rsidRPr="00CA18DD">
        <w:rPr>
          <w:rFonts w:ascii="Verdana" w:eastAsia="Calibri" w:hAnsi="Verdana" w:cs="Calibri"/>
          <w:sz w:val="32"/>
          <w:szCs w:val="32"/>
        </w:rPr>
        <w:t xml:space="preserve">The Netherlands </w:t>
      </w:r>
      <w:r w:rsidRPr="00675B40">
        <w:rPr>
          <w:rFonts w:ascii="Verdana" w:eastAsia="Calibri" w:hAnsi="Verdana" w:cs="Calibri"/>
          <w:sz w:val="32"/>
          <w:szCs w:val="32"/>
        </w:rPr>
        <w:t xml:space="preserve">would like to thank the government of South Sudan for its report [and for addressing our advance questions].  </w:t>
      </w:r>
    </w:p>
    <w:p w14:paraId="51D910A9" w14:textId="3850F064" w:rsidR="00030CD4" w:rsidRPr="00675B40" w:rsidRDefault="11D63C23" w:rsidP="00902643">
      <w:pPr>
        <w:pStyle w:val="ListParagraph"/>
        <w:numPr>
          <w:ilvl w:val="0"/>
          <w:numId w:val="1"/>
        </w:numPr>
        <w:spacing w:line="480" w:lineRule="auto"/>
        <w:rPr>
          <w:rFonts w:ascii="Verdana" w:hAnsi="Verdana"/>
          <w:sz w:val="32"/>
          <w:szCs w:val="32"/>
        </w:rPr>
      </w:pPr>
      <w:r w:rsidRPr="00675B40">
        <w:rPr>
          <w:rFonts w:ascii="Verdana" w:eastAsia="Calibri" w:hAnsi="Verdana" w:cs="Calibri"/>
          <w:color w:val="000000" w:themeColor="text1"/>
          <w:sz w:val="32"/>
          <w:szCs w:val="32"/>
        </w:rPr>
        <w:t xml:space="preserve">The Netherlands </w:t>
      </w:r>
      <w:r w:rsidRPr="00675B40">
        <w:rPr>
          <w:rFonts w:ascii="Verdana" w:eastAsia="Calibri" w:hAnsi="Verdana" w:cs="Calibri"/>
          <w:b/>
          <w:bCs/>
          <w:color w:val="000000" w:themeColor="text1"/>
          <w:sz w:val="32"/>
          <w:szCs w:val="32"/>
        </w:rPr>
        <w:t>recommends</w:t>
      </w:r>
      <w:r w:rsidRPr="00675B40">
        <w:rPr>
          <w:rFonts w:ascii="Verdana" w:eastAsia="Calibri" w:hAnsi="Verdana" w:cs="Calibri"/>
          <w:color w:val="000000" w:themeColor="text1"/>
          <w:sz w:val="32"/>
          <w:szCs w:val="32"/>
        </w:rPr>
        <w:t xml:space="preserve"> South Sudan to take steps to hold </w:t>
      </w:r>
      <w:r w:rsidR="006B73F1" w:rsidRPr="00675B40">
        <w:rPr>
          <w:rFonts w:ascii="Verdana" w:eastAsia="Calibri" w:hAnsi="Verdana" w:cs="Calibri"/>
          <w:color w:val="000000" w:themeColor="text1"/>
          <w:sz w:val="32"/>
          <w:szCs w:val="32"/>
        </w:rPr>
        <w:t xml:space="preserve">to account </w:t>
      </w:r>
      <w:r w:rsidRPr="00675B40">
        <w:rPr>
          <w:rFonts w:ascii="Verdana" w:eastAsia="Calibri" w:hAnsi="Verdana" w:cs="Calibri"/>
          <w:color w:val="000000" w:themeColor="text1"/>
          <w:sz w:val="32"/>
          <w:szCs w:val="32"/>
        </w:rPr>
        <w:t>th</w:t>
      </w:r>
      <w:bookmarkStart w:id="0" w:name="_GoBack"/>
      <w:bookmarkEnd w:id="0"/>
      <w:r w:rsidRPr="00675B40">
        <w:rPr>
          <w:rFonts w:ascii="Verdana" w:eastAsia="Calibri" w:hAnsi="Verdana" w:cs="Calibri"/>
          <w:color w:val="000000" w:themeColor="text1"/>
          <w:sz w:val="32"/>
          <w:szCs w:val="32"/>
        </w:rPr>
        <w:t>e perpetrators of the human rights violations, including sexual and gender-based violence, committed during the violence in Juba in July 2016</w:t>
      </w:r>
      <w:r w:rsidR="006B73F1" w:rsidRPr="00675B40">
        <w:rPr>
          <w:rFonts w:ascii="Verdana" w:eastAsia="Calibri" w:hAnsi="Verdana" w:cs="Calibri"/>
          <w:color w:val="000000" w:themeColor="text1"/>
          <w:sz w:val="32"/>
          <w:szCs w:val="32"/>
        </w:rPr>
        <w:t>.</w:t>
      </w:r>
      <w:r w:rsidRPr="00675B40">
        <w:rPr>
          <w:rFonts w:ascii="Verdana" w:eastAsia="Calibri" w:hAnsi="Verdana" w:cs="Calibri"/>
          <w:color w:val="000000" w:themeColor="text1"/>
          <w:sz w:val="32"/>
          <w:szCs w:val="32"/>
        </w:rPr>
        <w:t xml:space="preserve"> </w:t>
      </w:r>
      <w:r w:rsidR="006B73F1" w:rsidRPr="00675B40">
        <w:rPr>
          <w:rFonts w:ascii="Verdana" w:eastAsia="Calibri" w:hAnsi="Verdana" w:cs="Calibri"/>
          <w:color w:val="000000" w:themeColor="text1"/>
          <w:sz w:val="32"/>
          <w:szCs w:val="32"/>
        </w:rPr>
        <w:t>M</w:t>
      </w:r>
      <w:r w:rsidRPr="00675B40">
        <w:rPr>
          <w:rFonts w:ascii="Verdana" w:eastAsia="Calibri" w:hAnsi="Verdana" w:cs="Calibri"/>
          <w:color w:val="000000" w:themeColor="text1"/>
          <w:sz w:val="32"/>
          <w:szCs w:val="32"/>
        </w:rPr>
        <w:t>ore specifically, to</w:t>
      </w:r>
      <w:r w:rsidR="006B73F1" w:rsidRPr="00675B40">
        <w:rPr>
          <w:rFonts w:ascii="Verdana" w:eastAsia="Calibri" w:hAnsi="Verdana" w:cs="Calibri"/>
          <w:color w:val="000000" w:themeColor="text1"/>
          <w:sz w:val="32"/>
          <w:szCs w:val="32"/>
        </w:rPr>
        <w:t xml:space="preserve"> hold accountable</w:t>
      </w:r>
      <w:r w:rsidRPr="00675B40">
        <w:rPr>
          <w:rFonts w:ascii="Verdana" w:eastAsia="Calibri" w:hAnsi="Verdana" w:cs="Calibri"/>
          <w:color w:val="000000" w:themeColor="text1"/>
          <w:sz w:val="32"/>
          <w:szCs w:val="32"/>
        </w:rPr>
        <w:t xml:space="preserve"> the perpetrators of the attack on the Terrain Hotel, during which a local journalist was killed and several aid workers raped. </w:t>
      </w:r>
    </w:p>
    <w:p w14:paraId="5ECF0843" w14:textId="77777777" w:rsidR="00035F4D" w:rsidRPr="00675B40" w:rsidRDefault="00035F4D" w:rsidP="00902643">
      <w:pPr>
        <w:pStyle w:val="ListParagraph"/>
        <w:spacing w:line="480" w:lineRule="auto"/>
        <w:rPr>
          <w:rFonts w:ascii="Verdana" w:hAnsi="Verdana"/>
          <w:sz w:val="32"/>
          <w:szCs w:val="32"/>
        </w:rPr>
      </w:pPr>
    </w:p>
    <w:p w14:paraId="7F9626F5" w14:textId="2DEA6B47" w:rsidR="00030CD4" w:rsidRPr="00675B40" w:rsidRDefault="00CA18DD" w:rsidP="00902643">
      <w:pPr>
        <w:pStyle w:val="ListParagraph"/>
        <w:numPr>
          <w:ilvl w:val="0"/>
          <w:numId w:val="1"/>
        </w:numPr>
        <w:spacing w:line="480" w:lineRule="auto"/>
        <w:rPr>
          <w:rFonts w:ascii="Verdana" w:hAnsi="Verdana"/>
          <w:sz w:val="32"/>
          <w:szCs w:val="32"/>
        </w:rPr>
      </w:pPr>
      <w:r w:rsidRPr="00675B40">
        <w:rPr>
          <w:rFonts w:ascii="Verdana" w:eastAsia="Calibri" w:hAnsi="Verdana" w:cs="Calibri"/>
          <w:color w:val="000000" w:themeColor="text1"/>
          <w:sz w:val="32"/>
          <w:szCs w:val="32"/>
        </w:rPr>
        <w:lastRenderedPageBreak/>
        <w:t>Also, t</w:t>
      </w:r>
      <w:r w:rsidR="11D63C23" w:rsidRPr="00675B40">
        <w:rPr>
          <w:rFonts w:ascii="Verdana" w:eastAsia="Calibri" w:hAnsi="Verdana" w:cs="Calibri"/>
          <w:color w:val="000000" w:themeColor="text1"/>
          <w:sz w:val="32"/>
          <w:szCs w:val="32"/>
        </w:rPr>
        <w:t xml:space="preserve">he Netherlands </w:t>
      </w:r>
      <w:r w:rsidR="11D63C23" w:rsidRPr="00675B40">
        <w:rPr>
          <w:rFonts w:ascii="Verdana" w:eastAsia="Calibri" w:hAnsi="Verdana" w:cs="Calibri"/>
          <w:b/>
          <w:bCs/>
          <w:color w:val="000000" w:themeColor="text1"/>
          <w:sz w:val="32"/>
          <w:szCs w:val="32"/>
        </w:rPr>
        <w:t>recommends</w:t>
      </w:r>
      <w:r w:rsidR="11D63C23" w:rsidRPr="00675B40">
        <w:rPr>
          <w:rFonts w:ascii="Verdana" w:eastAsia="Calibri" w:hAnsi="Verdana" w:cs="Calibri"/>
          <w:color w:val="000000" w:themeColor="text1"/>
          <w:sz w:val="32"/>
          <w:szCs w:val="32"/>
        </w:rPr>
        <w:t xml:space="preserve"> South Sudan </w:t>
      </w:r>
      <w:r w:rsidR="00675B40" w:rsidRPr="00675B40">
        <w:rPr>
          <w:rFonts w:ascii="Verdana" w:hAnsi="Verdana"/>
          <w:iCs/>
          <w:sz w:val="32"/>
          <w:szCs w:val="32"/>
        </w:rPr>
        <w:t>to protect human rights defenders and journalists from violence and arbitrary arrests, to address impunity for crimes against human rights defenders and journalists and notify UNESCO of the status of the judicial inquiry into the murder of journalists.</w:t>
      </w:r>
    </w:p>
    <w:p w14:paraId="0AD26D54" w14:textId="3668FE0E" w:rsidR="00030CD4" w:rsidRDefault="11D63C23" w:rsidP="00902643">
      <w:pPr>
        <w:spacing w:line="480" w:lineRule="auto"/>
        <w:rPr>
          <w:rFonts w:ascii="Verdana" w:eastAsia="Calibri" w:hAnsi="Verdana" w:cs="Calibri"/>
          <w:sz w:val="32"/>
          <w:szCs w:val="32"/>
        </w:rPr>
      </w:pPr>
      <w:r w:rsidRPr="00675B40">
        <w:rPr>
          <w:rFonts w:ascii="Verdana" w:eastAsia="Calibri" w:hAnsi="Verdana" w:cs="Calibri"/>
          <w:sz w:val="32"/>
          <w:szCs w:val="32"/>
        </w:rPr>
        <w:t xml:space="preserve">We make the first recommendation because, despite communiqués signed by both the Government and the Sudan People’s Liberation Movement/Army in Opposition in October 2014, </w:t>
      </w:r>
      <w:r w:rsidR="00B82DDF" w:rsidRPr="00675B40">
        <w:rPr>
          <w:rFonts w:ascii="Verdana" w:hAnsi="Verdana"/>
          <w:sz w:val="32"/>
          <w:szCs w:val="32"/>
        </w:rPr>
        <w:t>the use of conflict related sexual violence by both parties remains widespread and common practice. Moreover, since the</w:t>
      </w:r>
      <w:r w:rsidR="00B82DDF" w:rsidRPr="00CA18DD">
        <w:rPr>
          <w:rFonts w:ascii="Verdana" w:hAnsi="Verdana"/>
          <w:sz w:val="32"/>
          <w:szCs w:val="32"/>
        </w:rPr>
        <w:t xml:space="preserve"> start of the fighting in Juba on 8 July 2016 sexual violence has increased and has largely remained unanswered. </w:t>
      </w:r>
      <w:r w:rsidRPr="00CA18DD">
        <w:rPr>
          <w:rFonts w:ascii="Verdana" w:eastAsia="Calibri" w:hAnsi="Verdana" w:cs="Calibri"/>
          <w:sz w:val="32"/>
          <w:szCs w:val="32"/>
        </w:rPr>
        <w:t xml:space="preserve">  </w:t>
      </w:r>
    </w:p>
    <w:p w14:paraId="1892356E" w14:textId="2A9354AE" w:rsidR="00545E77" w:rsidRPr="00CA18DD" w:rsidRDefault="00545E77" w:rsidP="00902643">
      <w:pPr>
        <w:spacing w:line="480" w:lineRule="auto"/>
        <w:rPr>
          <w:rFonts w:ascii="Verdana" w:hAnsi="Verdana"/>
          <w:sz w:val="32"/>
          <w:szCs w:val="32"/>
        </w:rPr>
      </w:pPr>
      <w:r>
        <w:rPr>
          <w:rFonts w:ascii="Verdana" w:hAnsi="Verdana"/>
          <w:sz w:val="32"/>
          <w:szCs w:val="32"/>
        </w:rPr>
        <w:lastRenderedPageBreak/>
        <w:t xml:space="preserve">As often stated in the Human Rights Council, it is the </w:t>
      </w:r>
      <w:r w:rsidR="0063568C">
        <w:rPr>
          <w:rFonts w:ascii="Verdana" w:hAnsi="Verdana"/>
          <w:sz w:val="32"/>
          <w:szCs w:val="32"/>
        </w:rPr>
        <w:t>primary</w:t>
      </w:r>
      <w:r>
        <w:rPr>
          <w:rFonts w:ascii="Verdana" w:hAnsi="Verdana"/>
          <w:sz w:val="32"/>
          <w:szCs w:val="32"/>
        </w:rPr>
        <w:t xml:space="preserve"> </w:t>
      </w:r>
      <w:r w:rsidR="0063568C">
        <w:rPr>
          <w:rFonts w:ascii="Verdana" w:hAnsi="Verdana"/>
          <w:sz w:val="32"/>
          <w:szCs w:val="32"/>
        </w:rPr>
        <w:t>responsibility</w:t>
      </w:r>
      <w:r>
        <w:rPr>
          <w:rFonts w:ascii="Verdana" w:hAnsi="Verdana"/>
          <w:sz w:val="32"/>
          <w:szCs w:val="32"/>
        </w:rPr>
        <w:t xml:space="preserve"> of the government to protect the people of South Sudan. </w:t>
      </w:r>
    </w:p>
    <w:p w14:paraId="3AF89901" w14:textId="70BF3EDD" w:rsidR="00030CD4" w:rsidRPr="00CA18DD" w:rsidRDefault="11D63C23" w:rsidP="00902643">
      <w:pPr>
        <w:spacing w:line="480" w:lineRule="auto"/>
        <w:rPr>
          <w:rFonts w:ascii="Verdana" w:hAnsi="Verdana"/>
          <w:sz w:val="32"/>
          <w:szCs w:val="32"/>
        </w:rPr>
      </w:pPr>
      <w:r w:rsidRPr="00CA18DD">
        <w:rPr>
          <w:rFonts w:ascii="Verdana" w:eastAsia="Calibri" w:hAnsi="Verdana" w:cs="Calibri"/>
          <w:sz w:val="32"/>
          <w:szCs w:val="32"/>
        </w:rPr>
        <w:t>We make the second recommendation because during the UPR review in 2011 South Sudan committed to completing its transition from a militarized society to a democratic system based on the rule of law under civilian rule and to increasing efforts in the field of civil protection. Unfortunately, since the outbreak of the armed conflict in December 2013, press freedom, access to information and the safety of journalists and human rights defenders have deteriorated, with a significant increase in incidents following the violence in July 2016.</w:t>
      </w:r>
    </w:p>
    <w:p w14:paraId="683D7F72" w14:textId="683D7F72" w:rsidR="00030CD4" w:rsidRPr="00CA18DD" w:rsidRDefault="11D63C23" w:rsidP="00902643">
      <w:pPr>
        <w:spacing w:line="480" w:lineRule="auto"/>
        <w:rPr>
          <w:rFonts w:ascii="Verdana" w:hAnsi="Verdana"/>
          <w:sz w:val="32"/>
          <w:szCs w:val="32"/>
        </w:rPr>
      </w:pPr>
      <w:r w:rsidRPr="00CA18DD">
        <w:rPr>
          <w:rFonts w:ascii="Verdana" w:eastAsia="Calibri" w:hAnsi="Verdana" w:cs="Calibri"/>
          <w:sz w:val="32"/>
          <w:szCs w:val="32"/>
        </w:rPr>
        <w:t>Thank you Mr. President.</w:t>
      </w:r>
    </w:p>
    <w:p w14:paraId="372742B4" w14:textId="77777777" w:rsidR="11D63C23" w:rsidRPr="00CA18DD" w:rsidRDefault="11D63C23" w:rsidP="00902643">
      <w:pPr>
        <w:spacing w:line="480" w:lineRule="auto"/>
        <w:rPr>
          <w:rFonts w:ascii="Verdana" w:hAnsi="Verdana"/>
          <w:sz w:val="32"/>
          <w:szCs w:val="32"/>
        </w:rPr>
      </w:pPr>
    </w:p>
    <w:sectPr w:rsidR="11D63C23" w:rsidRPr="00CA1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B7A"/>
    <w:multiLevelType w:val="hybridMultilevel"/>
    <w:tmpl w:val="D3AC1344"/>
    <w:lvl w:ilvl="0" w:tplc="908E1B08">
      <w:start w:val="1"/>
      <w:numFmt w:val="decimal"/>
      <w:lvlText w:val="%1."/>
      <w:lvlJc w:val="left"/>
      <w:pPr>
        <w:ind w:left="720" w:hanging="360"/>
      </w:pPr>
    </w:lvl>
    <w:lvl w:ilvl="1" w:tplc="659213A6">
      <w:start w:val="1"/>
      <w:numFmt w:val="lowerLetter"/>
      <w:lvlText w:val="%2."/>
      <w:lvlJc w:val="left"/>
      <w:pPr>
        <w:ind w:left="1440" w:hanging="360"/>
      </w:pPr>
    </w:lvl>
    <w:lvl w:ilvl="2" w:tplc="133C5E2E">
      <w:start w:val="1"/>
      <w:numFmt w:val="lowerRoman"/>
      <w:lvlText w:val="%3."/>
      <w:lvlJc w:val="right"/>
      <w:pPr>
        <w:ind w:left="2160" w:hanging="180"/>
      </w:pPr>
    </w:lvl>
    <w:lvl w:ilvl="3" w:tplc="7DACC356">
      <w:start w:val="1"/>
      <w:numFmt w:val="decimal"/>
      <w:lvlText w:val="%4."/>
      <w:lvlJc w:val="left"/>
      <w:pPr>
        <w:ind w:left="2880" w:hanging="360"/>
      </w:pPr>
    </w:lvl>
    <w:lvl w:ilvl="4" w:tplc="337EF7BE">
      <w:start w:val="1"/>
      <w:numFmt w:val="lowerLetter"/>
      <w:lvlText w:val="%5."/>
      <w:lvlJc w:val="left"/>
      <w:pPr>
        <w:ind w:left="3600" w:hanging="360"/>
      </w:pPr>
    </w:lvl>
    <w:lvl w:ilvl="5" w:tplc="CE8AFFD4">
      <w:start w:val="1"/>
      <w:numFmt w:val="lowerRoman"/>
      <w:lvlText w:val="%6."/>
      <w:lvlJc w:val="right"/>
      <w:pPr>
        <w:ind w:left="4320" w:hanging="180"/>
      </w:pPr>
    </w:lvl>
    <w:lvl w:ilvl="6" w:tplc="FA8212A4">
      <w:start w:val="1"/>
      <w:numFmt w:val="decimal"/>
      <w:lvlText w:val="%7."/>
      <w:lvlJc w:val="left"/>
      <w:pPr>
        <w:ind w:left="5040" w:hanging="360"/>
      </w:pPr>
    </w:lvl>
    <w:lvl w:ilvl="7" w:tplc="9836B89C">
      <w:start w:val="1"/>
      <w:numFmt w:val="lowerLetter"/>
      <w:lvlText w:val="%8."/>
      <w:lvlJc w:val="left"/>
      <w:pPr>
        <w:ind w:left="5760" w:hanging="360"/>
      </w:pPr>
    </w:lvl>
    <w:lvl w:ilvl="8" w:tplc="AB2679A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D63C23"/>
    <w:rsid w:val="00030CD4"/>
    <w:rsid w:val="00035F4D"/>
    <w:rsid w:val="00545E77"/>
    <w:rsid w:val="0063568C"/>
    <w:rsid w:val="00675B40"/>
    <w:rsid w:val="006B73F1"/>
    <w:rsid w:val="00902643"/>
    <w:rsid w:val="009321E6"/>
    <w:rsid w:val="00B82DDF"/>
    <w:rsid w:val="00CA18DD"/>
    <w:rsid w:val="00DB0E5C"/>
    <w:rsid w:val="11D63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40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B7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3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B7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3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82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D3A14C7F55F47F4E8EC7AADC2F20EE10" ma:contentTypeVersion="2" ma:contentTypeDescription="Country Statements" ma:contentTypeScope="" ma:versionID="c17e0feccae34efb38cfc2a52b0fef0e">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73</Order1>
  </documentManagement>
</p:properties>
</file>

<file path=customXml/itemProps1.xml><?xml version="1.0" encoding="utf-8"?>
<ds:datastoreItem xmlns:ds="http://schemas.openxmlformats.org/officeDocument/2006/customXml" ds:itemID="{C7536BD5-BFE9-4C41-8EC6-36134C090AF6}"/>
</file>

<file path=customXml/itemProps2.xml><?xml version="1.0" encoding="utf-8"?>
<ds:datastoreItem xmlns:ds="http://schemas.openxmlformats.org/officeDocument/2006/customXml" ds:itemID="{EDD28E27-0044-42A0-AD98-42FEC62336A0}"/>
</file>

<file path=customXml/itemProps3.xml><?xml version="1.0" encoding="utf-8"?>
<ds:datastoreItem xmlns:ds="http://schemas.openxmlformats.org/officeDocument/2006/customXml" ds:itemID="{0C0BA912-170E-43B7-800F-D8E885290727}"/>
</file>

<file path=docProps/app.xml><?xml version="1.0" encoding="utf-8"?>
<Properties xmlns="http://schemas.openxmlformats.org/officeDocument/2006/extended-properties" xmlns:vt="http://schemas.openxmlformats.org/officeDocument/2006/docPropsVTypes">
  <Template>4E583C7F</Template>
  <TotalTime>43</TotalTime>
  <Pages>3</Pages>
  <Words>313</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Netherlands</dc:title>
  <dc:subject/>
  <cp:keywords/>
  <dc:description/>
  <cp:lastModifiedBy>Kirsten Hommes</cp:lastModifiedBy>
  <cp:revision>9</cp:revision>
  <cp:lastPrinted>2016-10-26T07:23:00Z</cp:lastPrinted>
  <dcterms:created xsi:type="dcterms:W3CDTF">2012-08-07T16:44:00Z</dcterms:created>
  <dcterms:modified xsi:type="dcterms:W3CDTF">2016-10-31T16:27:00Z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0x010100CA92D31222379248846EF4F1EBFB5EDE00D3A14C7F55F47F4E8EC7AADC2F20EE10</vt:lpwstr>
  </property>
</Properties>
</file>